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公共事业管理专业人才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专业名称：公共事业管理，专业类别：公共管理类，专业代码：120401，</w:t>
      </w:r>
      <w:r>
        <w:rPr>
          <w:rFonts w:ascii="Times New Roman" w:hAnsi="Times New Roman"/>
          <w:sz w:val="24"/>
          <w:szCs w:val="24"/>
        </w:rPr>
        <w:t>层次：专</w:t>
      </w:r>
      <w:r>
        <w:rPr>
          <w:rFonts w:hint="eastAsia" w:ascii="Times New Roman" w:hAnsi="Times New Roman"/>
          <w:sz w:val="24"/>
          <w:szCs w:val="24"/>
        </w:rPr>
        <w:t>升本。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</w:t>
      </w:r>
      <w:r>
        <w:rPr>
          <w:rFonts w:ascii="Times New Roman" w:hAnsi="Times New Roman" w:eastAsia="黑体"/>
          <w:sz w:val="28"/>
          <w:szCs w:val="28"/>
        </w:rPr>
        <w:t>、培养目标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本专业以立德树人为根本，</w:t>
      </w:r>
      <w:r>
        <w:rPr>
          <w:rFonts w:hint="eastAsia" w:ascii="Times New Roman" w:hAnsi="Times New Roman"/>
          <w:sz w:val="24"/>
          <w:szCs w:val="24"/>
        </w:rPr>
        <w:t>以强农兴农为己任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，践行社会主义核心价值观，培养</w:t>
      </w:r>
      <w:r>
        <w:rPr>
          <w:rFonts w:ascii="Times New Roman" w:hAnsi="Times New Roman"/>
          <w:sz w:val="24"/>
          <w:szCs w:val="24"/>
        </w:rPr>
        <w:t>掌握</w:t>
      </w:r>
      <w:r>
        <w:rPr>
          <w:rFonts w:hint="eastAsia" w:ascii="Times New Roman" w:hAnsi="Times New Roman"/>
          <w:sz w:val="24"/>
          <w:szCs w:val="24"/>
        </w:rPr>
        <w:t>现代公共管理理论、技术与方法等方面的</w:t>
      </w:r>
      <w:r>
        <w:rPr>
          <w:rFonts w:ascii="Times New Roman" w:hAnsi="Times New Roman"/>
          <w:sz w:val="24"/>
          <w:szCs w:val="24"/>
        </w:rPr>
        <w:t>知识，具有</w:t>
      </w:r>
      <w:r>
        <w:rPr>
          <w:rFonts w:hint="eastAsia" w:ascii="Times New Roman" w:hAnsi="Times New Roman"/>
          <w:sz w:val="24"/>
          <w:szCs w:val="24"/>
        </w:rPr>
        <w:t>领导、协调、组织和决策方面的</w:t>
      </w:r>
      <w:r>
        <w:rPr>
          <w:rFonts w:ascii="Times New Roman" w:hAnsi="Times New Roman"/>
          <w:sz w:val="24"/>
          <w:szCs w:val="24"/>
        </w:rPr>
        <w:t>能力，富有创新创业精神并</w:t>
      </w:r>
      <w:r>
        <w:rPr>
          <w:rFonts w:hint="eastAsia" w:ascii="Times New Roman" w:hAnsi="Times New Roman"/>
          <w:sz w:val="24"/>
          <w:szCs w:val="24"/>
        </w:rPr>
        <w:t>能在文化、体育、卫生、环保、社会保障、公用行业等公共事业单位、行政管理部门、非政府组织等公共部门从事业务管理高素质</w:t>
      </w:r>
      <w:r>
        <w:rPr>
          <w:rFonts w:ascii="Times New Roman" w:hAnsi="Times New Roman"/>
          <w:sz w:val="24"/>
          <w:szCs w:val="24"/>
        </w:rPr>
        <w:t>应用型</w:t>
      </w:r>
      <w:r>
        <w:rPr>
          <w:rFonts w:hint="eastAsia" w:ascii="Times New Roman" w:hAnsi="Times New Roman"/>
          <w:sz w:val="24"/>
          <w:szCs w:val="24"/>
        </w:rPr>
        <w:t>人才；</w:t>
      </w:r>
      <w:r>
        <w:rPr>
          <w:rFonts w:ascii="Times New Roman" w:hAnsi="Times New Roman"/>
          <w:sz w:val="24"/>
          <w:szCs w:val="24"/>
        </w:rPr>
        <w:t>不断提高学生思想道德水平、政治觉悟、道德品质和文化素养，培养德智体美劳全面发展的社会主义建设者和接班人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</w:t>
      </w:r>
      <w:r>
        <w:rPr>
          <w:rFonts w:ascii="Times New Roman" w:hAnsi="Times New Roman" w:eastAsia="黑体"/>
          <w:sz w:val="28"/>
          <w:szCs w:val="28"/>
        </w:rPr>
        <w:t>、培养要求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</w:t>
      </w:r>
      <w:r>
        <w:rPr>
          <w:rFonts w:ascii="Times New Roman" w:hAnsi="Times New Roman"/>
          <w:spacing w:val="-2"/>
          <w:sz w:val="24"/>
          <w:szCs w:val="24"/>
        </w:rPr>
        <w:t>专业学生主要学习</w:t>
      </w:r>
      <w:r>
        <w:rPr>
          <w:rFonts w:hint="eastAsia" w:ascii="Times New Roman" w:hAnsi="Times New Roman"/>
          <w:spacing w:val="-2"/>
          <w:sz w:val="24"/>
          <w:szCs w:val="24"/>
        </w:rPr>
        <w:t>公共管理方面的基本理论、基本知识</w:t>
      </w:r>
      <w:r>
        <w:rPr>
          <w:rFonts w:ascii="Times New Roman" w:hAnsi="Times New Roman"/>
          <w:spacing w:val="-2"/>
          <w:sz w:val="24"/>
          <w:szCs w:val="24"/>
        </w:rPr>
        <w:t>，</w:t>
      </w:r>
      <w:r>
        <w:rPr>
          <w:rFonts w:hint="eastAsia" w:ascii="Times New Roman" w:hAnsi="Times New Roman"/>
          <w:spacing w:val="-2"/>
          <w:sz w:val="24"/>
          <w:szCs w:val="24"/>
        </w:rPr>
        <w:t>接受公共管理</w:t>
      </w:r>
      <w:r>
        <w:rPr>
          <w:rFonts w:ascii="Times New Roman" w:hAnsi="Times New Roman"/>
          <w:spacing w:val="-2"/>
          <w:sz w:val="24"/>
          <w:szCs w:val="24"/>
        </w:rPr>
        <w:t>方法、手段和技能方面的基本训练，突出应用性和技</w:t>
      </w:r>
      <w:r>
        <w:rPr>
          <w:rFonts w:hint="eastAsia" w:ascii="Times New Roman" w:hAnsi="Times New Roman"/>
          <w:spacing w:val="-2"/>
          <w:sz w:val="24"/>
          <w:szCs w:val="24"/>
        </w:rPr>
        <w:t>术</w:t>
      </w:r>
      <w:r>
        <w:rPr>
          <w:rFonts w:ascii="Times New Roman" w:hAnsi="Times New Roman"/>
          <w:spacing w:val="-2"/>
          <w:sz w:val="24"/>
          <w:szCs w:val="24"/>
        </w:rPr>
        <w:t>性，</w:t>
      </w:r>
      <w:r>
        <w:rPr>
          <w:rFonts w:hint="eastAsia" w:ascii="Times New Roman" w:hAnsi="Times New Roman"/>
          <w:spacing w:val="-2"/>
          <w:sz w:val="24"/>
          <w:szCs w:val="24"/>
        </w:rPr>
        <w:t>提升理论知识、价值理念及精神追求，</w:t>
      </w:r>
      <w:r>
        <w:rPr>
          <w:rFonts w:ascii="Times New Roman" w:hAnsi="Times New Roman"/>
          <w:spacing w:val="-2"/>
          <w:sz w:val="24"/>
          <w:szCs w:val="24"/>
        </w:rPr>
        <w:t>增强社会生存能力和创新创业能力，提高分析和解决实际工作问题的能力。</w:t>
      </w:r>
    </w:p>
    <w:p>
      <w:pPr>
        <w:spacing w:line="48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毕业生应具备以下几方面的知识、能力和素质：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具备良好的思想政治素质</w:t>
      </w:r>
      <w:r>
        <w:rPr>
          <w:rFonts w:hint="eastAsia" w:ascii="Times New Roman" w:hAnsi="Times New Roman"/>
          <w:sz w:val="24"/>
          <w:szCs w:val="24"/>
        </w:rPr>
        <w:t>，理解和贯彻“四个正确认识”、“四个自信”</w:t>
      </w:r>
      <w:r>
        <w:rPr>
          <w:rFonts w:ascii="Times New Roman" w:hAnsi="Times New Roman"/>
          <w:sz w:val="24"/>
          <w:szCs w:val="24"/>
        </w:rPr>
        <w:t>；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掌</w:t>
      </w:r>
      <w:r>
        <w:rPr>
          <w:rFonts w:ascii="Times New Roman" w:hAnsi="Times New Roman"/>
          <w:spacing w:val="-6"/>
          <w:sz w:val="24"/>
          <w:szCs w:val="24"/>
        </w:rPr>
        <w:t>握</w:t>
      </w:r>
      <w:r>
        <w:rPr>
          <w:rFonts w:hint="eastAsia" w:ascii="Times New Roman" w:hAnsi="Times New Roman"/>
          <w:spacing w:val="-6"/>
          <w:sz w:val="24"/>
          <w:szCs w:val="24"/>
        </w:rPr>
        <w:t>管理科学、经济学、社会科学</w:t>
      </w:r>
      <w:r>
        <w:rPr>
          <w:rFonts w:ascii="Times New Roman" w:hAnsi="Times New Roman"/>
          <w:spacing w:val="-6"/>
          <w:sz w:val="24"/>
          <w:szCs w:val="24"/>
        </w:rPr>
        <w:t>的基本原理和</w:t>
      </w:r>
      <w:r>
        <w:rPr>
          <w:rFonts w:hint="eastAsia" w:ascii="Times New Roman" w:hAnsi="Times New Roman"/>
          <w:spacing w:val="-6"/>
          <w:sz w:val="24"/>
          <w:szCs w:val="24"/>
        </w:rPr>
        <w:t>现代科学</w:t>
      </w:r>
      <w:r>
        <w:rPr>
          <w:rFonts w:ascii="Times New Roman" w:hAnsi="Times New Roman"/>
          <w:spacing w:val="-6"/>
          <w:sz w:val="24"/>
          <w:szCs w:val="24"/>
        </w:rPr>
        <w:t>的基本</w:t>
      </w:r>
      <w:r>
        <w:rPr>
          <w:rFonts w:hint="eastAsia" w:ascii="Times New Roman" w:hAnsi="Times New Roman"/>
          <w:spacing w:val="-6"/>
          <w:sz w:val="24"/>
          <w:szCs w:val="24"/>
        </w:rPr>
        <w:t>理论、</w:t>
      </w:r>
      <w:r>
        <w:rPr>
          <w:rFonts w:ascii="Times New Roman" w:hAnsi="Times New Roman"/>
          <w:spacing w:val="-6"/>
          <w:sz w:val="24"/>
          <w:szCs w:val="24"/>
        </w:rPr>
        <w:t>基本知识；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掌握</w:t>
      </w:r>
      <w:r>
        <w:rPr>
          <w:rFonts w:hint="eastAsia" w:ascii="Times New Roman" w:hAnsi="Times New Roman"/>
          <w:sz w:val="24"/>
          <w:szCs w:val="24"/>
        </w:rPr>
        <w:t>质量管理、数据的收集和处理</w:t>
      </w:r>
      <w:r>
        <w:rPr>
          <w:rFonts w:ascii="Times New Roman" w:hAnsi="Times New Roman"/>
          <w:sz w:val="24"/>
          <w:szCs w:val="24"/>
        </w:rPr>
        <w:t>实践领域的基本方法和技能；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具有一定的分析和解决</w:t>
      </w:r>
      <w:r>
        <w:rPr>
          <w:rFonts w:hint="eastAsia" w:ascii="Times New Roman" w:hAnsi="Times New Roman"/>
          <w:sz w:val="24"/>
          <w:szCs w:val="24"/>
        </w:rPr>
        <w:t>系统分析</w:t>
      </w:r>
      <w:r>
        <w:rPr>
          <w:rFonts w:ascii="Times New Roman" w:hAnsi="Times New Roman"/>
          <w:sz w:val="24"/>
          <w:szCs w:val="24"/>
        </w:rPr>
        <w:t>工作问题的基本能力；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熟</w:t>
      </w:r>
      <w:r>
        <w:rPr>
          <w:rFonts w:ascii="Times New Roman" w:hAnsi="Times New Roman"/>
          <w:spacing w:val="-6"/>
          <w:sz w:val="24"/>
          <w:szCs w:val="24"/>
        </w:rPr>
        <w:t>悉我国</w:t>
      </w:r>
      <w:r>
        <w:rPr>
          <w:rFonts w:hint="eastAsia" w:ascii="Times New Roman" w:hAnsi="Times New Roman"/>
          <w:spacing w:val="-6"/>
          <w:sz w:val="24"/>
          <w:szCs w:val="24"/>
        </w:rPr>
        <w:t>公共事业管理有关法律</w:t>
      </w:r>
      <w:r>
        <w:rPr>
          <w:rFonts w:ascii="Times New Roman" w:hAnsi="Times New Roman"/>
          <w:spacing w:val="-6"/>
          <w:sz w:val="24"/>
          <w:szCs w:val="24"/>
        </w:rPr>
        <w:t>政策与法规以及国际</w:t>
      </w:r>
      <w:r>
        <w:rPr>
          <w:rFonts w:hint="eastAsia" w:ascii="Times New Roman" w:hAnsi="Times New Roman"/>
          <w:spacing w:val="-6"/>
          <w:sz w:val="24"/>
          <w:szCs w:val="24"/>
        </w:rPr>
        <w:t>公共事业管理</w:t>
      </w:r>
      <w:r>
        <w:rPr>
          <w:rFonts w:ascii="Times New Roman" w:hAnsi="Times New Roman"/>
          <w:spacing w:val="-6"/>
          <w:sz w:val="24"/>
          <w:szCs w:val="24"/>
        </w:rPr>
        <w:t>的惯例与规则；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具备一定的和计算机操作能力，适应全球化和信息化的要求；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hint="eastAsia" w:ascii="Times New Roman" w:hAnsi="Times New Roman"/>
          <w:sz w:val="24"/>
          <w:szCs w:val="24"/>
        </w:rPr>
        <w:t>具有较强的社会调查和语言表达与写作能力；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hint="eastAsia" w:ascii="Times New Roman" w:hAnsi="Times New Roman"/>
          <w:sz w:val="24"/>
          <w:szCs w:val="24"/>
        </w:rPr>
        <w:t>了解现代公共事业管理的发展动态和理论前沿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五、核心课程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公共关系学、公共管理学、公共事业管理、管理心理学、现代领导学、公共行政与公共事务。其中学位课程公共关系学、公共管理学、公共事业管理。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、毕业及学位授予要求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在规定的学习年限内完成本专业人才培养方案规定的全部课程，经考核成绩合格并获得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pacing w:val="-4"/>
          <w:kern w:val="0"/>
          <w:sz w:val="24"/>
          <w:shd w:val="clear" w:color="auto" w:fill="FFFFFF"/>
        </w:rPr>
        <w:t>颁发</w:t>
      </w:r>
      <w:r>
        <w:rPr>
          <w:rFonts w:hint="eastAsia" w:ascii="Times New Roman" w:hAnsi="Times New Roman"/>
          <w:sz w:val="24"/>
          <w:szCs w:val="24"/>
        </w:rPr>
        <w:t>江西农业大学成人高等教育毕业证书。符合江西农业大学高等学历继续教育本科毕业生学士学位授予条件，经本人申请可授予管理学学士学位。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学士学位授予条件</w:t>
      </w:r>
      <w:r>
        <w:rPr>
          <w:rFonts w:hint="eastAsia"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1、学士学位外语水平考试成绩合格；2、毕业论文答辩成绩合格；3、学位课程考试合格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beforeLines="50"/>
        <w:ind w:firstLine="560" w:firstLineChars="200"/>
        <w:jc w:val="left"/>
        <w:rPr>
          <w:rFonts w:ascii="Times New Roman" w:hAnsi="Times New Roman"/>
          <w:kern w:val="0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spacing w:beforeLines="50"/>
        <w:ind w:firstLine="420" w:firstLineChars="200"/>
        <w:jc w:val="left"/>
        <w:rPr>
          <w:rFonts w:ascii="Times New Roman" w:hAnsi="Times New Roman"/>
          <w:kern w:val="0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/>
          <w:kern w:val="0"/>
        </w:rPr>
      </w:pPr>
    </w:p>
    <w:tbl>
      <w:tblPr>
        <w:tblStyle w:val="6"/>
        <w:tblW w:w="11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528"/>
        <w:gridCol w:w="846"/>
        <w:gridCol w:w="2273"/>
        <w:gridCol w:w="658"/>
        <w:gridCol w:w="663"/>
        <w:gridCol w:w="674"/>
        <w:gridCol w:w="674"/>
        <w:gridCol w:w="576"/>
        <w:gridCol w:w="430"/>
        <w:gridCol w:w="430"/>
        <w:gridCol w:w="430"/>
        <w:gridCol w:w="430"/>
        <w:gridCol w:w="430"/>
        <w:gridCol w:w="430"/>
        <w:gridCol w:w="433"/>
        <w:gridCol w:w="433"/>
        <w:gridCol w:w="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附表</w:t>
            </w:r>
            <w:r>
              <w:rPr>
                <w:rStyle w:val="14"/>
                <w:rFonts w:eastAsia="黑体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公共事业管理专业（专升本）培养方案教学进程表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 学 时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  <w:bookmarkStart w:id="1" w:name="_GoBack"/>
            <w:bookmarkEnd w:id="1"/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现代领导学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公共行政与公共事务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公共关系学*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公共政策学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公共经济学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公共危机管理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乡村振兴专题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管理信息系统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2023229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管理沟通与实践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公共管理写作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现代城市管理学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现代战略管理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2023237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公务员考试录用专题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入学教育与学习指导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毕业实习与社会调查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毕业论文（设计）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  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21.5%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beforeLines="50"/>
        <w:ind w:firstLine="420" w:firstLineChars="200"/>
        <w:jc w:val="left"/>
        <w:rPr>
          <w:rFonts w:hint="eastAsia" w:ascii="Times New Roman" w:hAnsi="Times New Roman" w:eastAsia="黑体" w:cs="Arial"/>
          <w:kern w:val="0"/>
          <w:szCs w:val="21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1、过程性考核成绩占总成绩比例50%；2、标*为学位课程。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beforeLines="50"/>
        <w:ind w:firstLine="420" w:firstLineChars="200"/>
        <w:jc w:val="left"/>
        <w:rPr>
          <w:rFonts w:hint="eastAsia" w:ascii="Times New Roman" w:hAnsi="Times New Roman" w:eastAsia="黑体" w:cs="Arial"/>
          <w:kern w:val="0"/>
          <w:szCs w:val="21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公共事业管理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6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68"/>
        <w:gridCol w:w="601"/>
        <w:gridCol w:w="1161"/>
        <w:gridCol w:w="1520"/>
        <w:gridCol w:w="1334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职称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/技能等级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30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周利平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1975 09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公共政策学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李辉婕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1977 05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政府绩效评估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陈洋庚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1984 06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邹晓娟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1967 06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李道和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1972 05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公共管理著作导读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易启洪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1969 11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科技哲学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杨瑾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1980 08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管理思想史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李文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1978 10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公共关系学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卢致天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1975 09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黄建伟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1977 02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公共危机管理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封玫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1979 11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副教授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袁粱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1992 08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硕士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王会极</w:t>
            </w:r>
          </w:p>
        </w:tc>
        <w:tc>
          <w:tcPr>
            <w:tcW w:w="60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1993 01</w:t>
            </w:r>
          </w:p>
        </w:tc>
        <w:tc>
          <w:tcPr>
            <w:tcW w:w="1520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博士</w:t>
            </w:r>
          </w:p>
        </w:tc>
        <w:tc>
          <w:tcPr>
            <w:tcW w:w="3064" w:type="dxa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兼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师（选填）</w:t>
            </w: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备注：校外兼职教师可以是与专业密切相关的企业行业技能工匠、技能大师等。</w:t>
      </w: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黑体" w:cs="Arial"/>
          <w:kern w:val="0"/>
          <w:szCs w:val="21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公共事业管理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6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69"/>
        <w:gridCol w:w="1175"/>
        <w:gridCol w:w="2883"/>
        <w:gridCol w:w="56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638" w:type="dxa"/>
            <w:noWrap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本书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编写组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高等教育出版社，2018年版，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ISBN：9787040494792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中国近现代史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纲要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中国近现代史纲要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本书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编写组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高等教育出版社，2018年版，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ISBN：9787040494839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英语（二）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（新）新目标大学英语系列教材 综合教程2 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刘正光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上海外语教育出版社，2017年版，ISBN：9787544648080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形势与政策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时事报告大学生版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（2020年度版）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时事报告杂志社，2018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：CN114677/D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计算机基础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大学计算机基础（第2版）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孟彩霞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人民邮电出版社，2017年版，ISBN：9787115465849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公共管理学（修订版）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张成福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中国人民大学出版社，2008年版，ISBN：9787300085180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管理学：原理与方法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（第七版）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周三多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复旦大学出版社，2018年版，ISBN：9787309136340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政治学十五讲（第二版）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燕继荣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北京大学出版社，2012年版，ISBN：9787301216439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政治学基础（第四版）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王浦劬 等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北京大学出版社，2018年版，ISBN：9787301299753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法学概论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法学概论（第二版）（新编21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世纪思想政治教育专业系列教材）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陈业宏 黄媛媛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中国人民大学出版社，2019年版，ISBN：9787300266466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法学概论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国际公法学（第二版） 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（马工程法学教材）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曾令良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高等教育出版社，2016年版，ISBN：9787040501155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社会管理学概论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风笑天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华中科技大学出版社，1999年版，ISBN：9787560918945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社会管理创新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25题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社会学与社会管理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杨红娟等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中央党校，2011年版，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ISBN：9787503545184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社会管理学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社会创新的力量：美国社会管理创新启示录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史蒂芬•戈德史密斯等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新华出版社，2013年版，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 9787516602928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郑万军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北京大学出版社，2015年版，ISBN：9787301257098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公共经济学（第二版）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樊勇明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杜莉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复旦大学出版社，2019年版，ISBN：ISBN：9787309057034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市政学（第二版）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张永桃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孙亚忠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高等教育出版社，2020年版，ISBN：9787040541489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市政管理学（第四版）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杨宏山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中国人民大学出版社，2015年版，ISBN：9787300213118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公共事业管理概论（第三版）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徐双敏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北京大学出版社，2020年版，ISBN：9787301309988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公共事业管理：制度、运行与实践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刘志欣等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清华大学出版社，2017年版，ISBN：9787302458975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（第二版）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徐晓林 杨锐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华中科技大学出版社，2020年版，ISBN：9787568045247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电子政务教程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（第三版）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赵国俊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中国人民大学出版社，2015年版，ISBN：9787300207353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非营利组织管理概论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（修订版）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王名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中国人民大学出版社，2010年版，ISBN：9787300118147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管理</w:t>
            </w: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</w:tc>
        <w:tc>
          <w:tcPr>
            <w:tcW w:w="2369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非营利组织的管理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（2019年新版）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彼得·德鲁克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机械工业出版社，2018年版，ISBN：9787111600978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邱伟年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高等教育出版社，2013年版，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ISBN：9787040386431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人力资源管理实务教程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黄维德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北京大学出版社，2010年版， ISBN：9787301155325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人力资源管理实务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杨毅宏等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中国电力出版社，2014年版，ISBN：9787512351660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人力资源管理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从招聘到离职：人力资源管理实务操作宝典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王旭等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企业管理出版社，2019年版，ISBN：9787516420485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公共部门财务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公共组织财务管理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侯江红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高等教育出版社，2016年版，ISBN：9787040452754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公共部门财务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公共部门财务管理</w:t>
            </w:r>
          </w:p>
        </w:tc>
        <w:tc>
          <w:tcPr>
            <w:tcW w:w="1175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格林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杨世伟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经济管理出版社，2002年版，ISBN：9787801624215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公共工程项目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管理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项目管理：计划、进度和控制的系统方法（第11版）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哈罗德·科兹纳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电子工业出版社，2014年版，ISBN：9787121229695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计算机基础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计算机</w:t>
            </w:r>
            <w:r>
              <w:rPr>
                <w:rFonts w:ascii="Times New Roman" w:hAnsi="Times New Roman"/>
                <w:sz w:val="18"/>
                <w:szCs w:val="18"/>
              </w:rPr>
              <w:t>应用技术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方</w:t>
            </w:r>
            <w:r>
              <w:rPr>
                <w:rFonts w:ascii="Times New Roman" w:hAnsi="Times New Roman"/>
                <w:sz w:val="18"/>
                <w:szCs w:val="18"/>
              </w:rPr>
              <w:t>逵</w:t>
            </w:r>
          </w:p>
        </w:tc>
        <w:tc>
          <w:tcPr>
            <w:tcW w:w="2883" w:type="dxa"/>
            <w:vAlign w:val="center"/>
          </w:tcPr>
          <w:p>
            <w:pPr>
              <w:ind w:firstLine="328" w:firstLineChars="200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8"/>
                <w:sz w:val="18"/>
                <w:szCs w:val="18"/>
              </w:rPr>
              <w:t>国防科技大学出版社，2015年版，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ISBN：9787567303966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创新创业</w:t>
            </w:r>
            <w:r>
              <w:rPr>
                <w:rFonts w:hint="eastAsia" w:ascii="Times New Roman" w:hAnsi="Times New Roman"/>
                <w:sz w:val="18"/>
                <w:szCs w:val="18"/>
              </w:rPr>
              <w:t>实训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创新创业学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兰小毅</w:t>
            </w:r>
          </w:p>
        </w:tc>
        <w:tc>
          <w:tcPr>
            <w:tcW w:w="2883" w:type="dxa"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清华大学出版社，2019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版， 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ISBN：9787302531111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应用文写作实训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应用文写作实训教程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周妮笛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湖南师范大学出版社，2018年版，ISBN：9787564834111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起草执笔人：</w:t>
      </w:r>
      <w:r>
        <w:rPr>
          <w:rFonts w:hint="eastAsia" w:ascii="Times New Roman" w:hAnsi="Times New Roman"/>
        </w:rPr>
        <w:t xml:space="preserve">继续教育学院   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邵宗健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1E4C5A"/>
    <w:rsid w:val="00172002"/>
    <w:rsid w:val="001C2615"/>
    <w:rsid w:val="001E4C5A"/>
    <w:rsid w:val="001F595E"/>
    <w:rsid w:val="002358F6"/>
    <w:rsid w:val="00247B7F"/>
    <w:rsid w:val="00345049"/>
    <w:rsid w:val="00407500"/>
    <w:rsid w:val="00462A2A"/>
    <w:rsid w:val="004C526A"/>
    <w:rsid w:val="004E61C4"/>
    <w:rsid w:val="005A565C"/>
    <w:rsid w:val="007D199D"/>
    <w:rsid w:val="00955483"/>
    <w:rsid w:val="009B6AD6"/>
    <w:rsid w:val="00AC27B0"/>
    <w:rsid w:val="00B0732C"/>
    <w:rsid w:val="00C14A39"/>
    <w:rsid w:val="00C662E4"/>
    <w:rsid w:val="00E55AE0"/>
    <w:rsid w:val="00E65128"/>
    <w:rsid w:val="00E81AC7"/>
    <w:rsid w:val="00E86E67"/>
    <w:rsid w:val="00EB1F95"/>
    <w:rsid w:val="020B7D84"/>
    <w:rsid w:val="06815787"/>
    <w:rsid w:val="0E1B410D"/>
    <w:rsid w:val="17CB0593"/>
    <w:rsid w:val="23853EAA"/>
    <w:rsid w:val="257C646F"/>
    <w:rsid w:val="27E57A8A"/>
    <w:rsid w:val="2B10227B"/>
    <w:rsid w:val="3DAC626A"/>
    <w:rsid w:val="410029F3"/>
    <w:rsid w:val="42F87481"/>
    <w:rsid w:val="48F63D37"/>
    <w:rsid w:val="5F1A5E9E"/>
    <w:rsid w:val="636A7178"/>
    <w:rsid w:val="63CD2122"/>
    <w:rsid w:val="695B28C2"/>
    <w:rsid w:val="72E23D1A"/>
    <w:rsid w:val="75C45E43"/>
    <w:rsid w:val="7E4B0C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9">
    <w:name w:val="font01"/>
    <w:basedOn w:val="7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0">
    <w:name w:val="font14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font31"/>
    <w:basedOn w:val="7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4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811</Words>
  <Characters>4624</Characters>
  <Lines>38</Lines>
  <Paragraphs>10</Paragraphs>
  <TotalTime>1</TotalTime>
  <ScaleCrop>false</ScaleCrop>
  <LinksUpToDate>false</LinksUpToDate>
  <CharactersWithSpaces>5425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2022-01-02T02:58:00Z</dcterms:created>
  <dc:creator>ggq77</dc:creator>
  <cp:lastModifiedBy>江西农大王新龙</cp:lastModifiedBy>
  <dcterms:modified xsi:type="dcterms:W3CDTF">2023-02-08T08:27:44Z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C170E9E641FB4EF19C06928926312749</vt:lpwstr>
  </property>
</Properties>
</file>